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C453F" w14:textId="77777777" w:rsidR="003A11FB" w:rsidRPr="003A11FB" w:rsidRDefault="003A11FB" w:rsidP="003A11FB">
      <w:pPr>
        <w:shd w:val="clear" w:color="auto" w:fill="FFFFFF"/>
        <w:spacing w:before="100" w:beforeAutospacing="1" w:after="100" w:afterAutospacing="1" w:line="479" w:lineRule="atLeast"/>
        <w:outlineLvl w:val="1"/>
        <w:rPr>
          <w:rFonts w:ascii="montserrat" w:eastAsia="Times New Roman" w:hAnsi="montserrat" w:cs="Times New Roman"/>
          <w:b/>
          <w:bCs/>
          <w:color w:val="000000"/>
          <w:sz w:val="36"/>
          <w:szCs w:val="36"/>
          <w:lang w:eastAsia="ru-RU"/>
        </w:rPr>
      </w:pPr>
      <w:r w:rsidRPr="003A11FB">
        <w:rPr>
          <w:rFonts w:ascii="montserrat" w:eastAsia="Times New Roman" w:hAnsi="montserrat" w:cs="Times New Roman"/>
          <w:b/>
          <w:bCs/>
          <w:color w:val="000000"/>
          <w:sz w:val="36"/>
          <w:szCs w:val="36"/>
          <w:lang w:eastAsia="ru-RU"/>
        </w:rPr>
        <w:t>Памятка для иностранных граждан и лиц без гражданства о приеме в общеобразовательные организации с 1 апреля 2025 года</w:t>
      </w:r>
    </w:p>
    <w:p w14:paraId="72E95A00"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b/>
          <w:bCs/>
          <w:color w:val="000000"/>
          <w:sz w:val="24"/>
          <w:szCs w:val="24"/>
          <w:lang w:eastAsia="ru-RU"/>
        </w:rPr>
        <w:t>С 1 апреля 2025 года</w:t>
      </w:r>
      <w:r w:rsidRPr="003A11FB">
        <w:rPr>
          <w:rFonts w:ascii="montserrat" w:eastAsia="Times New Roman" w:hAnsi="montserrat" w:cs="Times New Roman"/>
          <w:color w:val="000000"/>
          <w:sz w:val="24"/>
          <w:szCs w:val="24"/>
          <w:lang w:eastAsia="ru-RU"/>
        </w:rPr>
        <w:t>:</w:t>
      </w:r>
    </w:p>
    <w:p w14:paraId="7D2EA337" w14:textId="77777777" w:rsidR="003A11FB" w:rsidRPr="003A11FB" w:rsidRDefault="003A11FB" w:rsidP="003A11FB">
      <w:pPr>
        <w:numPr>
          <w:ilvl w:val="0"/>
          <w:numId w:val="1"/>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общеобразовательную организацию следующий </w:t>
      </w:r>
      <w:r w:rsidRPr="003A11FB">
        <w:rPr>
          <w:rFonts w:ascii="montserrat" w:eastAsia="Times New Roman" w:hAnsi="montserrat" w:cs="Times New Roman"/>
          <w:b/>
          <w:bCs/>
          <w:color w:val="000000"/>
          <w:sz w:val="24"/>
          <w:szCs w:val="24"/>
          <w:lang w:eastAsia="ru-RU"/>
        </w:rPr>
        <w:t>перечень документов</w:t>
      </w:r>
      <w:r w:rsidRPr="003A11FB">
        <w:rPr>
          <w:rFonts w:ascii="montserrat" w:eastAsia="Times New Roman" w:hAnsi="montserrat" w:cs="Times New Roman"/>
          <w:color w:val="000000"/>
          <w:sz w:val="24"/>
          <w:szCs w:val="24"/>
          <w:lang w:eastAsia="ru-RU"/>
        </w:rPr>
        <w:t>:</w:t>
      </w:r>
    </w:p>
    <w:p w14:paraId="01386082"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14:paraId="6ADB0183"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6ED5F7D3"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1913AFD"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B90AD96"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8603DBD"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F2D6B3A"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w:t>
      </w:r>
      <w:r w:rsidRPr="003A11FB">
        <w:rPr>
          <w:rFonts w:ascii="montserrat" w:eastAsia="Times New Roman" w:hAnsi="montserrat" w:cs="Times New Roman"/>
          <w:color w:val="000000"/>
          <w:sz w:val="24"/>
          <w:szCs w:val="24"/>
          <w:lang w:eastAsia="ru-RU"/>
        </w:rPr>
        <w:lastRenderedPageBreak/>
        <w:t>являющегося иностранным гражданином или лицом без гражданства, инфекционных заболеваний, представляющих опасность для окружающих;</w:t>
      </w:r>
    </w:p>
    <w:p w14:paraId="0C777BAC" w14:textId="77777777" w:rsidR="003A11FB" w:rsidRPr="003A11FB" w:rsidRDefault="003A11FB" w:rsidP="003A11FB">
      <w:pPr>
        <w:numPr>
          <w:ilvl w:val="1"/>
          <w:numId w:val="1"/>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5ED022AA"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Иностранные граждане и лица без гражданства </w:t>
      </w:r>
      <w:r w:rsidRPr="003A11FB">
        <w:rPr>
          <w:rFonts w:ascii="montserrat" w:eastAsia="Times New Roman" w:hAnsi="montserrat" w:cs="Times New Roman"/>
          <w:b/>
          <w:bCs/>
          <w:color w:val="000000"/>
          <w:sz w:val="24"/>
          <w:szCs w:val="24"/>
          <w:lang w:eastAsia="ru-RU"/>
        </w:rPr>
        <w:t>все документы представляют на русском языке или вместе с заверенным в установленном порядке переводом на русский язык</w:t>
      </w:r>
      <w:r w:rsidRPr="003A11FB">
        <w:rPr>
          <w:rFonts w:ascii="montserrat" w:eastAsia="Times New Roman" w:hAnsi="montserrat" w:cs="Times New Roman"/>
          <w:color w:val="000000"/>
          <w:sz w:val="24"/>
          <w:szCs w:val="24"/>
          <w:lang w:eastAsia="ru-RU"/>
        </w:rPr>
        <w:t>.</w:t>
      </w:r>
    </w:p>
    <w:p w14:paraId="71CEC1E6" w14:textId="77777777" w:rsidR="003A11FB" w:rsidRPr="003A11FB" w:rsidRDefault="003A11FB" w:rsidP="003A11FB">
      <w:pPr>
        <w:numPr>
          <w:ilvl w:val="0"/>
          <w:numId w:val="2"/>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Родители и законные представители имеющего иностранное гражданство ребенка, которые являются аккредитованными при </w:t>
      </w:r>
      <w:r w:rsidRPr="003A11FB">
        <w:rPr>
          <w:rFonts w:ascii="montserrat" w:eastAsia="Times New Roman" w:hAnsi="montserrat" w:cs="Times New Roman"/>
          <w:b/>
          <w:bCs/>
          <w:color w:val="000000"/>
          <w:sz w:val="24"/>
          <w:szCs w:val="24"/>
          <w:lang w:eastAsia="ru-RU"/>
        </w:rPr>
        <w:t>МИД России </w:t>
      </w:r>
      <w:r w:rsidRPr="003A11FB">
        <w:rPr>
          <w:rFonts w:ascii="montserrat" w:eastAsia="Times New Roman" w:hAnsi="montserrat" w:cs="Times New Roman"/>
          <w:color w:val="000000"/>
          <w:sz w:val="24"/>
          <w:szCs w:val="24"/>
          <w:lang w:eastAsia="ru-RU"/>
        </w:rPr>
        <w:t>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14:paraId="23F19535" w14:textId="77777777" w:rsidR="003A11FB" w:rsidRPr="003A11FB" w:rsidRDefault="003A11FB" w:rsidP="003A11FB">
      <w:pPr>
        <w:numPr>
          <w:ilvl w:val="1"/>
          <w:numId w:val="2"/>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копию свидетельства о рождении ребенка;</w:t>
      </w:r>
    </w:p>
    <w:p w14:paraId="05F5E774" w14:textId="77777777" w:rsidR="003A11FB" w:rsidRPr="003A11FB" w:rsidRDefault="003A11FB" w:rsidP="003A11FB">
      <w:pPr>
        <w:numPr>
          <w:ilvl w:val="1"/>
          <w:numId w:val="2"/>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копию паспорта;</w:t>
      </w:r>
    </w:p>
    <w:p w14:paraId="45BCEE69" w14:textId="77777777" w:rsidR="003A11FB" w:rsidRPr="003A11FB" w:rsidRDefault="003A11FB" w:rsidP="003A11FB">
      <w:pPr>
        <w:numPr>
          <w:ilvl w:val="1"/>
          <w:numId w:val="2"/>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справку о регистрации по месту жительства.</w:t>
      </w:r>
    </w:p>
    <w:p w14:paraId="7C12FE7E" w14:textId="77777777" w:rsidR="003A11FB" w:rsidRPr="003A11FB" w:rsidRDefault="003A11FB" w:rsidP="003A11FB">
      <w:pPr>
        <w:numPr>
          <w:ilvl w:val="0"/>
          <w:numId w:val="2"/>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b/>
          <w:bCs/>
          <w:color w:val="000000"/>
          <w:sz w:val="24"/>
          <w:szCs w:val="24"/>
          <w:lang w:eastAsia="ru-RU"/>
        </w:rPr>
        <w:t>К гражданам Белоруссии требования как иностранным гражданам не применяются.</w:t>
      </w:r>
    </w:p>
    <w:p w14:paraId="7FBA2B7E" w14:textId="77777777" w:rsidR="003A11FB" w:rsidRPr="003A11FB" w:rsidRDefault="003A11FB" w:rsidP="003A11FB">
      <w:pPr>
        <w:numPr>
          <w:ilvl w:val="0"/>
          <w:numId w:val="2"/>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Документы подаются </w:t>
      </w:r>
      <w:r w:rsidRPr="003A11FB">
        <w:rPr>
          <w:rFonts w:ascii="montserrat" w:eastAsia="Times New Roman" w:hAnsi="montserrat" w:cs="Times New Roman"/>
          <w:b/>
          <w:bCs/>
          <w:color w:val="000000"/>
          <w:sz w:val="24"/>
          <w:szCs w:val="24"/>
          <w:lang w:eastAsia="ru-RU"/>
        </w:rPr>
        <w:t>одним из следующих способов (исключена личная подача в общеобразовательную организацию!!!)</w:t>
      </w:r>
      <w:r w:rsidRPr="003A11FB">
        <w:rPr>
          <w:rFonts w:ascii="montserrat" w:eastAsia="Times New Roman" w:hAnsi="montserrat" w:cs="Times New Roman"/>
          <w:color w:val="000000"/>
          <w:sz w:val="24"/>
          <w:szCs w:val="24"/>
          <w:lang w:eastAsia="ru-RU"/>
        </w:rPr>
        <w:t>:</w:t>
      </w:r>
    </w:p>
    <w:p w14:paraId="24238D91" w14:textId="77777777" w:rsidR="003A11FB" w:rsidRPr="003A11FB" w:rsidRDefault="003A11FB" w:rsidP="003A11FB">
      <w:pPr>
        <w:numPr>
          <w:ilvl w:val="0"/>
          <w:numId w:val="3"/>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в электронной форме посредством </w:t>
      </w:r>
      <w:hyperlink r:id="rId5" w:tgtFrame="_blank" w:history="1">
        <w:r w:rsidRPr="003A11FB">
          <w:rPr>
            <w:rFonts w:ascii="montserrat" w:eastAsia="Times New Roman" w:hAnsi="montserrat" w:cs="Times New Roman"/>
            <w:color w:val="306AFD"/>
            <w:sz w:val="24"/>
            <w:szCs w:val="24"/>
            <w:u w:val="single"/>
            <w:lang w:eastAsia="ru-RU"/>
          </w:rPr>
          <w:t>ЕПГУ</w:t>
        </w:r>
      </w:hyperlink>
      <w:r w:rsidRPr="003A11FB">
        <w:rPr>
          <w:rFonts w:ascii="montserrat" w:eastAsia="Times New Roman" w:hAnsi="montserrat" w:cs="Times New Roman"/>
          <w:color w:val="000000"/>
          <w:sz w:val="24"/>
          <w:szCs w:val="24"/>
          <w:lang w:eastAsia="ru-RU"/>
        </w:rPr>
        <w:t>;</w:t>
      </w:r>
    </w:p>
    <w:p w14:paraId="02FAB2D8" w14:textId="77777777" w:rsidR="003A11FB" w:rsidRPr="003A11FB" w:rsidRDefault="003A11FB" w:rsidP="003A11FB">
      <w:pPr>
        <w:numPr>
          <w:ilvl w:val="0"/>
          <w:numId w:val="3"/>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6ABC0AA" w14:textId="77777777" w:rsidR="003A11FB" w:rsidRPr="003A11FB" w:rsidRDefault="003A11FB" w:rsidP="003A11FB">
      <w:pPr>
        <w:numPr>
          <w:ilvl w:val="0"/>
          <w:numId w:val="3"/>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через операторов почтовой связи общего пользования заказным письмом с уведомлением о вручении.</w:t>
      </w:r>
    </w:p>
    <w:p w14:paraId="660B1C70"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b/>
          <w:bCs/>
          <w:color w:val="000000"/>
          <w:sz w:val="24"/>
          <w:szCs w:val="24"/>
          <w:lang w:eastAsia="ru-RU"/>
        </w:rPr>
        <w:t>В течение 5 рабочих дней </w:t>
      </w:r>
      <w:r w:rsidRPr="003A11FB">
        <w:rPr>
          <w:rFonts w:ascii="montserrat" w:eastAsia="Times New Roman" w:hAnsi="montserrat" w:cs="Times New Roman"/>
          <w:color w:val="000000"/>
          <w:sz w:val="24"/>
          <w:szCs w:val="24"/>
          <w:lang w:eastAsia="ru-RU"/>
        </w:rPr>
        <w:t>общеобразовательная организация проводит проверку </w:t>
      </w:r>
      <w:r w:rsidRPr="003A11FB">
        <w:rPr>
          <w:rFonts w:ascii="montserrat" w:eastAsia="Times New Roman" w:hAnsi="montserrat" w:cs="Times New Roman"/>
          <w:b/>
          <w:bCs/>
          <w:color w:val="000000"/>
          <w:sz w:val="24"/>
          <w:szCs w:val="24"/>
          <w:lang w:eastAsia="ru-RU"/>
        </w:rPr>
        <w:t>комплектности документов</w:t>
      </w:r>
      <w:r w:rsidRPr="003A11FB">
        <w:rPr>
          <w:rFonts w:ascii="montserrat" w:eastAsia="Times New Roman" w:hAnsi="montserrat" w:cs="Times New Roman"/>
          <w:color w:val="000000"/>
          <w:sz w:val="24"/>
          <w:szCs w:val="24"/>
          <w:lang w:eastAsia="ru-RU"/>
        </w:rPr>
        <w:t>. В случае представления неполного комплекта документов общеобразовательная организация возвращает заявление без его рассмотрения;</w:t>
      </w:r>
    </w:p>
    <w:p w14:paraId="534EEDFF"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В случае представления полного комплекта документов общеобразовательная организация </w:t>
      </w:r>
      <w:r w:rsidRPr="003A11FB">
        <w:rPr>
          <w:rFonts w:ascii="montserrat" w:eastAsia="Times New Roman" w:hAnsi="montserrat" w:cs="Times New Roman"/>
          <w:b/>
          <w:bCs/>
          <w:color w:val="000000"/>
          <w:sz w:val="24"/>
          <w:szCs w:val="24"/>
          <w:lang w:eastAsia="ru-RU"/>
        </w:rPr>
        <w:t>в течение 25 рабочих дней </w:t>
      </w:r>
      <w:r w:rsidRPr="003A11FB">
        <w:rPr>
          <w:rFonts w:ascii="montserrat" w:eastAsia="Times New Roman" w:hAnsi="montserrat" w:cs="Times New Roman"/>
          <w:color w:val="000000"/>
          <w:sz w:val="24"/>
          <w:szCs w:val="24"/>
          <w:lang w:eastAsia="ru-RU"/>
        </w:rPr>
        <w:t>осуществляет </w:t>
      </w:r>
      <w:r w:rsidRPr="003A11FB">
        <w:rPr>
          <w:rFonts w:ascii="montserrat" w:eastAsia="Times New Roman" w:hAnsi="montserrat" w:cs="Times New Roman"/>
          <w:b/>
          <w:bCs/>
          <w:color w:val="000000"/>
          <w:sz w:val="24"/>
          <w:szCs w:val="24"/>
          <w:lang w:eastAsia="ru-RU"/>
        </w:rPr>
        <w:t>проверку достоверности </w:t>
      </w:r>
      <w:r w:rsidRPr="003A11FB">
        <w:rPr>
          <w:rFonts w:ascii="montserrat" w:eastAsia="Times New Roman" w:hAnsi="montserrat" w:cs="Times New Roman"/>
          <w:color w:val="000000"/>
          <w:sz w:val="24"/>
          <w:szCs w:val="24"/>
          <w:lang w:eastAsia="ru-RU"/>
        </w:rPr>
        <w:t>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60D2C67"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В случае представления полного комплекта документов и со дня подтверждения их достоверности ребенок </w:t>
      </w:r>
      <w:r w:rsidRPr="003A11FB">
        <w:rPr>
          <w:rFonts w:ascii="montserrat" w:eastAsia="Times New Roman" w:hAnsi="montserrat" w:cs="Times New Roman"/>
          <w:b/>
          <w:bCs/>
          <w:color w:val="000000"/>
          <w:sz w:val="24"/>
          <w:szCs w:val="24"/>
          <w:lang w:eastAsia="ru-RU"/>
        </w:rPr>
        <w:t>направляется </w:t>
      </w:r>
      <w:r w:rsidRPr="003A11FB">
        <w:rPr>
          <w:rFonts w:ascii="montserrat" w:eastAsia="Times New Roman" w:hAnsi="montserrat" w:cs="Times New Roman"/>
          <w:color w:val="000000"/>
          <w:sz w:val="24"/>
          <w:szCs w:val="24"/>
          <w:lang w:eastAsia="ru-RU"/>
        </w:rPr>
        <w:t xml:space="preserve">общеобразовательной организацией в государственную или муниципальную общеобразовательную организацию (далее - </w:t>
      </w:r>
      <w:r w:rsidRPr="003A11FB">
        <w:rPr>
          <w:rFonts w:ascii="montserrat" w:eastAsia="Times New Roman" w:hAnsi="montserrat" w:cs="Times New Roman"/>
          <w:color w:val="000000"/>
          <w:sz w:val="24"/>
          <w:szCs w:val="24"/>
          <w:lang w:eastAsia="ru-RU"/>
        </w:rPr>
        <w:lastRenderedPageBreak/>
        <w:t>Тестирующая организация) для </w:t>
      </w:r>
      <w:r w:rsidRPr="003A11FB">
        <w:rPr>
          <w:rFonts w:ascii="montserrat" w:eastAsia="Times New Roman" w:hAnsi="montserrat" w:cs="Times New Roman"/>
          <w:b/>
          <w:bCs/>
          <w:color w:val="000000"/>
          <w:sz w:val="24"/>
          <w:szCs w:val="24"/>
          <w:lang w:eastAsia="ru-RU"/>
        </w:rPr>
        <w:t>прохождения тестирования на знание русского языка</w:t>
      </w:r>
      <w:r w:rsidRPr="003A11FB">
        <w:rPr>
          <w:rFonts w:ascii="montserrat" w:eastAsia="Times New Roman" w:hAnsi="montserrat" w:cs="Times New Roman"/>
          <w:color w:val="000000"/>
          <w:sz w:val="24"/>
          <w:szCs w:val="24"/>
          <w:lang w:eastAsia="ru-RU"/>
        </w:rPr>
        <w:t>, достаточное для освоения образовательных программ начального общего, основного общего и среднего общего образования (далее — тестирование).</w:t>
      </w:r>
    </w:p>
    <w:p w14:paraId="126D19F4"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
    <w:p w14:paraId="7E895165" w14:textId="77777777" w:rsidR="003A11FB" w:rsidRPr="003A11FB" w:rsidRDefault="003A11FB" w:rsidP="003A11FB">
      <w:pPr>
        <w:numPr>
          <w:ilvl w:val="0"/>
          <w:numId w:val="4"/>
        </w:num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b/>
          <w:bCs/>
          <w:color w:val="000000"/>
          <w:sz w:val="24"/>
          <w:szCs w:val="24"/>
          <w:lang w:eastAsia="ru-RU"/>
        </w:rPr>
        <w:t>Взаимодействия с Тестирующей организацией:</w:t>
      </w:r>
    </w:p>
    <w:p w14:paraId="750492E3" w14:textId="77777777" w:rsidR="003A11FB" w:rsidRPr="003A11FB" w:rsidRDefault="003A11FB" w:rsidP="003A11FB">
      <w:pPr>
        <w:numPr>
          <w:ilvl w:val="1"/>
          <w:numId w:val="4"/>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родитель (родители) (законный (законные) представитель (представители) ребенка, </w:t>
      </w:r>
      <w:r w:rsidRPr="003A11FB">
        <w:rPr>
          <w:rFonts w:ascii="montserrat" w:eastAsia="Times New Roman" w:hAnsi="montserrat" w:cs="Times New Roman"/>
          <w:b/>
          <w:bCs/>
          <w:color w:val="000000"/>
          <w:sz w:val="24"/>
          <w:szCs w:val="24"/>
          <w:lang w:eastAsia="ru-RU"/>
        </w:rPr>
        <w:t>обращается (обращаются) лично </w:t>
      </w:r>
      <w:r w:rsidRPr="003A11FB">
        <w:rPr>
          <w:rFonts w:ascii="montserrat" w:eastAsia="Times New Roman" w:hAnsi="montserrat" w:cs="Times New Roman"/>
          <w:color w:val="000000"/>
          <w:sz w:val="24"/>
          <w:szCs w:val="24"/>
          <w:lang w:eastAsia="ru-RU"/>
        </w:rPr>
        <w:t>в Тестирующую организацию для записи на тестирование </w:t>
      </w:r>
      <w:r w:rsidRPr="003A11FB">
        <w:rPr>
          <w:rFonts w:ascii="montserrat" w:eastAsia="Times New Roman" w:hAnsi="montserrat" w:cs="Times New Roman"/>
          <w:b/>
          <w:bCs/>
          <w:color w:val="000000"/>
          <w:sz w:val="24"/>
          <w:szCs w:val="24"/>
          <w:lang w:eastAsia="ru-RU"/>
        </w:rPr>
        <w:t>не позднее чем через 7 рабочих дней после дня получения направления </w:t>
      </w:r>
      <w:r w:rsidRPr="003A11FB">
        <w:rPr>
          <w:rFonts w:ascii="montserrat" w:eastAsia="Times New Roman" w:hAnsi="montserrat" w:cs="Times New Roman"/>
          <w:color w:val="000000"/>
          <w:sz w:val="24"/>
          <w:szCs w:val="24"/>
          <w:lang w:eastAsia="ru-RU"/>
        </w:rPr>
        <w:t>из общеобразовательной организации, куда поданы документы;</w:t>
      </w:r>
    </w:p>
    <w:p w14:paraId="4B8410C4" w14:textId="77777777" w:rsidR="003A11FB" w:rsidRPr="003A11FB" w:rsidRDefault="003A11FB" w:rsidP="003A11FB">
      <w:pPr>
        <w:numPr>
          <w:ilvl w:val="1"/>
          <w:numId w:val="4"/>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тестирование проводится согласно расписанию в Тестирующей организации;</w:t>
      </w:r>
    </w:p>
    <w:p w14:paraId="24840440" w14:textId="77777777" w:rsidR="003A11FB" w:rsidRPr="003A11FB" w:rsidRDefault="003A11FB" w:rsidP="003A11FB">
      <w:pPr>
        <w:numPr>
          <w:ilvl w:val="1"/>
          <w:numId w:val="4"/>
        </w:numPr>
        <w:shd w:val="clear" w:color="auto" w:fill="FFFFFF"/>
        <w:spacing w:before="90" w:after="210" w:line="240" w:lineRule="auto"/>
        <w:ind w:left="720"/>
        <w:rPr>
          <w:rFonts w:ascii="montserrat" w:eastAsia="Times New Roman" w:hAnsi="montserrat" w:cs="Times New Roman"/>
          <w:color w:val="000000"/>
          <w:sz w:val="24"/>
          <w:szCs w:val="24"/>
          <w:lang w:eastAsia="ru-RU"/>
        </w:rPr>
      </w:pPr>
      <w:r w:rsidRPr="003A11FB">
        <w:rPr>
          <w:rFonts w:ascii="montserrat" w:eastAsia="Times New Roman" w:hAnsi="montserrat" w:cs="Times New Roman"/>
          <w:b/>
          <w:bCs/>
          <w:color w:val="000000"/>
          <w:sz w:val="24"/>
          <w:szCs w:val="24"/>
          <w:lang w:eastAsia="ru-RU"/>
        </w:rPr>
        <w:t>сведения о результатах тестирования </w:t>
      </w:r>
      <w:r w:rsidRPr="003A11FB">
        <w:rPr>
          <w:rFonts w:ascii="montserrat" w:eastAsia="Times New Roman" w:hAnsi="montserrat" w:cs="Times New Roman"/>
          <w:color w:val="000000"/>
          <w:sz w:val="24"/>
          <w:szCs w:val="24"/>
          <w:lang w:eastAsia="ru-RU"/>
        </w:rPr>
        <w:t>передаются Тестирующей организацией </w:t>
      </w:r>
      <w:r w:rsidRPr="003A11FB">
        <w:rPr>
          <w:rFonts w:ascii="montserrat" w:eastAsia="Times New Roman" w:hAnsi="montserrat" w:cs="Times New Roman"/>
          <w:b/>
          <w:bCs/>
          <w:color w:val="000000"/>
          <w:sz w:val="24"/>
          <w:szCs w:val="24"/>
          <w:lang w:eastAsia="ru-RU"/>
        </w:rPr>
        <w:t>в общеобразовательную организацию</w:t>
      </w:r>
      <w:r w:rsidRPr="003A11FB">
        <w:rPr>
          <w:rFonts w:ascii="montserrat" w:eastAsia="Times New Roman" w:hAnsi="montserrat" w:cs="Times New Roman"/>
          <w:color w:val="000000"/>
          <w:sz w:val="24"/>
          <w:szCs w:val="24"/>
          <w:lang w:eastAsia="ru-RU"/>
        </w:rPr>
        <w:t>, в которую иностранный гражданин подал заявление о приеме на обучение с использованием </w:t>
      </w:r>
      <w:hyperlink r:id="rId6" w:tgtFrame="_blank" w:history="1">
        <w:r w:rsidRPr="003A11FB">
          <w:rPr>
            <w:rFonts w:ascii="montserrat" w:eastAsia="Times New Roman" w:hAnsi="montserrat" w:cs="Times New Roman"/>
            <w:color w:val="306AFD"/>
            <w:sz w:val="24"/>
            <w:szCs w:val="24"/>
            <w:u w:val="single"/>
            <w:lang w:eastAsia="ru-RU"/>
          </w:rPr>
          <w:t>ЕПГУ</w:t>
        </w:r>
      </w:hyperlink>
      <w:r w:rsidRPr="003A11FB">
        <w:rPr>
          <w:rFonts w:ascii="montserrat" w:eastAsia="Times New Roman" w:hAnsi="montserrat" w:cs="Times New Roman"/>
          <w:color w:val="000000"/>
          <w:sz w:val="24"/>
          <w:szCs w:val="24"/>
          <w:lang w:eastAsia="ru-RU"/>
        </w:rPr>
        <w:t> и (или) РПГУ, </w:t>
      </w:r>
      <w:r w:rsidRPr="003A11FB">
        <w:rPr>
          <w:rFonts w:ascii="montserrat" w:eastAsia="Times New Roman" w:hAnsi="montserrat" w:cs="Times New Roman"/>
          <w:b/>
          <w:bCs/>
          <w:color w:val="000000"/>
          <w:sz w:val="24"/>
          <w:szCs w:val="24"/>
          <w:lang w:eastAsia="ru-RU"/>
        </w:rPr>
        <w:t>в течение 3 рабочих дней со дня прохождения тестирования</w:t>
      </w:r>
      <w:r w:rsidRPr="003A11FB">
        <w:rPr>
          <w:rFonts w:ascii="montserrat" w:eastAsia="Times New Roman" w:hAnsi="montserrat" w:cs="Times New Roman"/>
          <w:color w:val="000000"/>
          <w:sz w:val="24"/>
          <w:szCs w:val="24"/>
          <w:lang w:eastAsia="ru-RU"/>
        </w:rPr>
        <w:t>.</w:t>
      </w:r>
    </w:p>
    <w:p w14:paraId="77A3C4F1" w14:textId="77777777" w:rsidR="003A11FB" w:rsidRPr="003A11FB" w:rsidRDefault="003A11FB" w:rsidP="003A11FB">
      <w:pPr>
        <w:shd w:val="clear" w:color="auto" w:fill="FFFFFF"/>
        <w:spacing w:before="90" w:after="210" w:line="240" w:lineRule="auto"/>
        <w:rPr>
          <w:rFonts w:ascii="montserrat" w:eastAsia="Times New Roman" w:hAnsi="montserrat" w:cs="Times New Roman"/>
          <w:color w:val="000000"/>
          <w:sz w:val="24"/>
          <w:szCs w:val="24"/>
          <w:lang w:eastAsia="ru-RU"/>
        </w:rPr>
      </w:pPr>
      <w:r w:rsidRPr="003A11FB">
        <w:rPr>
          <w:rFonts w:ascii="montserrat" w:eastAsia="Times New Roman" w:hAnsi="montserrat" w:cs="Times New Roman"/>
          <w:color w:val="000000"/>
          <w:sz w:val="24"/>
          <w:szCs w:val="24"/>
          <w:lang w:eastAsia="ru-RU"/>
        </w:rPr>
        <w:t>Информация </w:t>
      </w:r>
      <w:r w:rsidRPr="003A11FB">
        <w:rPr>
          <w:rFonts w:ascii="montserrat" w:eastAsia="Times New Roman" w:hAnsi="montserrat" w:cs="Times New Roman"/>
          <w:b/>
          <w:bCs/>
          <w:color w:val="000000"/>
          <w:sz w:val="24"/>
          <w:szCs w:val="24"/>
          <w:lang w:eastAsia="ru-RU"/>
        </w:rPr>
        <w:t>о результатах тестирования и рассмотрения заявления </w:t>
      </w:r>
      <w:r w:rsidRPr="003A11FB">
        <w:rPr>
          <w:rFonts w:ascii="montserrat" w:eastAsia="Times New Roman" w:hAnsi="montserrat" w:cs="Times New Roman"/>
          <w:color w:val="000000"/>
          <w:sz w:val="24"/>
          <w:szCs w:val="24"/>
          <w:lang w:eastAsia="ru-RU"/>
        </w:rPr>
        <w:t>о приеме на обучение ребенка </w:t>
      </w:r>
      <w:r w:rsidRPr="003A11FB">
        <w:rPr>
          <w:rFonts w:ascii="montserrat" w:eastAsia="Times New Roman" w:hAnsi="montserrat" w:cs="Times New Roman"/>
          <w:b/>
          <w:bCs/>
          <w:color w:val="000000"/>
          <w:sz w:val="24"/>
          <w:szCs w:val="24"/>
          <w:lang w:eastAsia="ru-RU"/>
        </w:rPr>
        <w:t>общеобразовательной организацией </w:t>
      </w:r>
      <w:r w:rsidRPr="003A11FB">
        <w:rPr>
          <w:rFonts w:ascii="montserrat" w:eastAsia="Times New Roman" w:hAnsi="montserrat" w:cs="Times New Roman"/>
          <w:color w:val="000000"/>
          <w:sz w:val="24"/>
          <w:szCs w:val="24"/>
          <w:lang w:eastAsia="ru-RU"/>
        </w:rPr>
        <w:t>направляется по адресу (почтовый или электронный), указанному в заявлении о приеме на обучение, и в личный кабинет ЕПГУ (при наличии).</w:t>
      </w:r>
    </w:p>
    <w:p w14:paraId="747444AC" w14:textId="77777777" w:rsidR="00EF195E" w:rsidRDefault="00EF195E"/>
    <w:sectPr w:rsidR="00EF1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94B6D"/>
    <w:multiLevelType w:val="multilevel"/>
    <w:tmpl w:val="C71AD0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E0A21"/>
    <w:multiLevelType w:val="multilevel"/>
    <w:tmpl w:val="6BFE66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800A6"/>
    <w:multiLevelType w:val="multilevel"/>
    <w:tmpl w:val="034274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FF66D6"/>
    <w:multiLevelType w:val="multilevel"/>
    <w:tmpl w:val="BAA4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AB"/>
    <w:rsid w:val="003A11FB"/>
    <w:rsid w:val="007B37AB"/>
    <w:rsid w:val="00EF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A7BA6-67DD-418B-8A0B-B7A81AE0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A1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11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1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1FB"/>
    <w:rPr>
      <w:b/>
      <w:bCs/>
    </w:rPr>
  </w:style>
  <w:style w:type="character" w:styleId="a5">
    <w:name w:val="Hyperlink"/>
    <w:basedOn w:val="a0"/>
    <w:uiPriority w:val="99"/>
    <w:semiHidden/>
    <w:unhideWhenUsed/>
    <w:rsid w:val="003A1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2025-03-27T08:15:00Z</dcterms:created>
  <dcterms:modified xsi:type="dcterms:W3CDTF">2025-03-27T08:16:00Z</dcterms:modified>
</cp:coreProperties>
</file>